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Arial Black" w:hAnsi="Arial Black" w:eastAsia="Arial Black" w:ascii="Arial Black"/>
          <w:sz w:val="32"/>
          <w:rtl w:val="0"/>
        </w:rPr>
        <w:t xml:space="preserve">Chapter 7: Sampling Distributions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7"/>
        <w:gridCol w:w="4553"/>
        <w:tblGridChange w:id="0">
          <w:tblGrid>
            <w:gridCol w:w="4807"/>
            <w:gridCol w:w="45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 Black" w:hAnsi="Arial Black" w:eastAsia="Arial Black" w:ascii="Arial Black"/>
                <w:rtl w:val="0"/>
              </w:rPr>
              <w:t xml:space="preserve">Key Vocabulary: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sampling distribution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parameter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unbiased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statistic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central limit theorem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sampling variability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law of large numbers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7.1</w:t>
        <w:tab/>
        <w:t xml:space="preserve">What is a Sampling Distribution (pp. 414-428)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line="480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the difference between a </w:t>
      </w:r>
      <w:r w:rsidRPr="00000000" w:rsidR="00000000" w:rsidDel="00000000">
        <w:rPr>
          <w:i w:val="1"/>
          <w:rtl w:val="0"/>
        </w:rPr>
        <w:t xml:space="preserve">parameter</w:t>
      </w:r>
      <w:r w:rsidRPr="00000000" w:rsidR="00000000" w:rsidDel="00000000">
        <w:rPr>
          <w:rtl w:val="0"/>
        </w:rPr>
        <w:t xml:space="preserve"> and a </w:t>
      </w:r>
      <w:r w:rsidRPr="00000000" w:rsidR="00000000" w:rsidDel="00000000">
        <w:rPr>
          <w:i w:val="1"/>
          <w:rtl w:val="0"/>
        </w:rPr>
        <w:t xml:space="preserve">statistic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417</w:t>
      </w:r>
      <w:r w:rsidRPr="00000000" w:rsidR="00000000" w:rsidDel="00000000">
        <w:rPr>
          <w:rtl w:val="0"/>
        </w:rPr>
        <w:br w:type="textWrapping"/>
        <w:tab/>
        <w:t xml:space="preserve">1.</w:t>
        <w:br w:type="textWrapping"/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line="480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</w:t>
      </w:r>
      <w:r w:rsidRPr="00000000" w:rsidR="00000000" w:rsidDel="00000000">
        <w:rPr>
          <w:i w:val="1"/>
          <w:rtl w:val="0"/>
        </w:rPr>
        <w:t xml:space="preserve">sampling variability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line="480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the difference between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 and</w:t>
      </w:r>
      <w:r w:rsidRPr="00000000" w:rsidR="00000000" w:rsidDel="00000000">
        <w:rPr>
          <w:rtl w:val="0"/>
        </w:rPr>
        <w:t xml:space="preserve"> </w:t>
      </w:r>
      <m:oMath>
        <m:r>
          <m:t>μ</m:t>
        </m:r>
      </m:oMath>
      <w:r w:rsidRPr="00000000" w:rsidR="00000000" w:rsidDel="00000000">
        <w:rPr>
          <w:rtl w:val="0"/>
        </w:rPr>
        <w:t xml:space="preserve">, and between </w:t>
      </w:r>
      <w:r w:rsidRPr="00000000" w:rsidR="00000000" w:rsidDel="00000000">
        <w:rPr>
          <w:i w:val="1"/>
          <w:rtl w:val="0"/>
        </w:rPr>
        <w:t xml:space="preserve">p</w:t>
      </w:r>
      <w:r w:rsidRPr="00000000" w:rsidR="00000000" w:rsidDel="00000000">
        <w:rPr>
          <w:rtl w:val="0"/>
        </w:rPr>
        <w:t xml:space="preserve"> and</w:t>
      </w:r>
      <w:r w:rsidRPr="00000000" w:rsidR="00000000" w:rsidDel="00000000">
        <w:rPr>
          <w:rtl w:val="0"/>
        </w:rPr>
        <w:t xml:space="preserve"> </w:t>
      </w:r>
      <m:oMath>
        <m:r>
          <w:rPr/>
          <m:t xml:space="preserve">phat</m:t>
        </m:r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line="480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meant by the </w:t>
      </w:r>
      <w:r w:rsidRPr="00000000" w:rsidR="00000000" w:rsidDel="00000000">
        <w:rPr>
          <w:i w:val="1"/>
          <w:rtl w:val="0"/>
        </w:rPr>
        <w:t xml:space="preserve">sampling distribution </w:t>
      </w:r>
      <w:r w:rsidRPr="00000000" w:rsidR="00000000" w:rsidDel="00000000">
        <w:rPr>
          <w:rtl w:val="0"/>
        </w:rPr>
        <w:t xml:space="preserve">of a statistic?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420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line="480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When is a statistic considered </w:t>
      </w:r>
      <w:r w:rsidRPr="00000000" w:rsidR="00000000" w:rsidDel="00000000">
        <w:rPr>
          <w:i w:val="1"/>
          <w:rtl w:val="0"/>
        </w:rPr>
        <w:t xml:space="preserve">unbiased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line="480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is the size of a sample related to the </w:t>
      </w:r>
      <w:r w:rsidRPr="00000000" w:rsidR="00000000" w:rsidDel="00000000">
        <w:rPr>
          <w:i w:val="1"/>
          <w:rtl w:val="0"/>
        </w:rPr>
        <w:t xml:space="preserve">spread</w:t>
      </w:r>
      <w:r w:rsidRPr="00000000" w:rsidR="00000000" w:rsidDel="00000000">
        <w:rPr>
          <w:rtl w:val="0"/>
        </w:rPr>
        <w:t xml:space="preserve"> of the sampling distribution?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426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7.2</w:t>
        <w:tab/>
        <w:t xml:space="preserve">Sample Proportions (pp. 432-439)</w:t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4800600</wp:posOffset>
            </wp:positionH>
            <wp:positionV relativeFrom="paragraph">
              <wp:posOffset>6736080</wp:posOffset>
            </wp:positionV>
            <wp:extent cy="1226820" cx="1739900"/>
            <wp:effectExtent t="0" b="0" r="0" l="0"/>
            <wp:wrapSquare distR="0" distT="0" distB="0" wrapText="bothSides" dist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226820" cx="173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In an SRS of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, what is true about the sampling distribution of </w:t>
      </w:r>
      <m:oMath>
        <m:acc>
          <m:accPr>
            <m:chr m:val="̂"/>
            <m:ctrlPr>
              <w:rPr/>
            </m:ctrlPr>
          </m:accPr>
          <m:e>
            <m:r>
              <w:rPr/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 when the sample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increases?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In an SRS of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, what is the mean of the sampling distribution of</w:t>
      </w:r>
      <w:r w:rsidRPr="00000000" w:rsidR="00000000" w:rsidDel="00000000">
        <w:rPr>
          <w:rtl w:val="0"/>
        </w:rPr>
        <w:t xml:space="preserve"> </w:t>
      </w:r>
      <m:oMath>
        <m:acc>
          <m:accPr>
            <m:chr m:val="̂"/>
            <m:ctrlPr>
              <w:rPr/>
            </m:ctrlPr>
          </m:accPr>
          <m:e>
            <m:r>
              <w:rPr/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In an SRS of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, what is the standard deviation of the sampling distribution of</w:t>
      </w:r>
      <w:r w:rsidRPr="00000000" w:rsidR="00000000" w:rsidDel="00000000">
        <w:rPr>
          <w:rtl w:val="0"/>
        </w:rPr>
        <w:t xml:space="preserve"> </w:t>
      </w:r>
      <m:oMath>
        <m:acc>
          <m:accPr>
            <m:chr m:val="̂"/>
            <m:ctrlPr>
              <w:rPr/>
            </m:ctrlPr>
          </m:accPr>
          <m:e>
            <m:r>
              <w:rPr/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happens to the standard deviation of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 </w:t>
      </w:r>
      <m:oMath>
        <m:acc>
          <m:accPr>
            <m:chr m:val="̂"/>
            <m:ctrlPr>
              <w:rPr/>
            </m:ctrlPr>
          </m:accPr>
          <m:e>
            <m:r>
              <w:rPr/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as the sample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increases?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When does the formula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                         (copy it here from page 436) apply to the standard deviation of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 </w:t>
      </w:r>
      <m:oMath>
        <m:acc>
          <m:accPr>
            <m:chr m:val="̂"/>
            <m:ctrlPr>
              <w:rPr/>
            </m:ctrlPr>
          </m:accPr>
          <m:e>
            <m:r>
              <w:rPr/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        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When the sample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is large, the sampling distribution of </w:t>
      </w:r>
      <m:oMath>
        <m:acc>
          <m:accPr>
            <m:chr m:val="̂"/>
            <m:ctrlPr>
              <w:rPr/>
            </m:ctrlPr>
          </m:accPr>
          <m:e>
            <m:r>
              <w:rPr/>
              <m:t xml:space="preserve">p</m:t>
            </m:r>
          </m:e>
        </m:acc>
      </m:oMath>
      <w:r w:rsidRPr="00000000" w:rsidR="00000000" w:rsidDel="00000000">
        <w:rPr>
          <w:rtl w:val="0"/>
        </w:rPr>
        <w:t xml:space="preserve">is approximately normal.  What test can you use to determine if the sample is large enough to assume that the sampling distribution is approximately normal?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437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  <w:tab/>
        <w:t xml:space="preserve">4.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7.3</w:t>
        <w:tab/>
        <w:t xml:space="preserve">Sample Means (pp. 442-454)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symbols are used to represent the mean and standard deviation of the sampling distribution of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mean of the sampling distribution of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, if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is the mean of an SRS of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drawn from a large population with mean</w:t>
      </w:r>
      <w:r w:rsidRPr="00000000" w:rsidR="00000000" w:rsidDel="00000000">
        <w:rPr>
          <w:rtl w:val="0"/>
        </w:rPr>
        <w:t xml:space="preserve"> </w:t>
      </w:r>
      <m:oMath>
        <m:r>
          <m:t>μ</m:t>
        </m:r>
      </m:oMath>
      <w:r w:rsidRPr="00000000" w:rsidR="00000000" w:rsidDel="00000000">
        <w:rPr>
          <w:rtl w:val="0"/>
        </w:rPr>
        <w:t xml:space="preserve">and standard deviation</w:t>
      </w:r>
      <w:r w:rsidRPr="00000000" w:rsidR="00000000" w:rsidDel="00000000">
        <w:rPr>
          <w:rtl w:val="0"/>
        </w:rPr>
        <w:t xml:space="preserve"> </w:t>
      </w:r>
      <m:oMath>
        <m:r>
          <m:t>σ</m:t>
        </m:r>
      </m:oMath>
      <w:r w:rsidRPr="00000000" w:rsidR="00000000" w:rsidDel="00000000">
        <w:rPr>
          <w:rtl w:val="0"/>
        </w:rPr>
        <w:t xml:space="preserve">?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standard deviation of the sampling distribution of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, if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 is the mean of an SRS of size </w:t>
      </w:r>
      <w:r w:rsidRPr="00000000" w:rsidR="00000000" w:rsidDel="00000000">
        <w:rPr>
          <w:i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drawn from a large population with mean</w:t>
      </w:r>
      <w:r w:rsidRPr="00000000" w:rsidR="00000000" w:rsidDel="00000000">
        <w:rPr>
          <w:rtl w:val="0"/>
        </w:rPr>
        <w:t xml:space="preserve"> </w:t>
      </w:r>
      <m:oMath>
        <m:r>
          <m:t>μ</m:t>
        </m:r>
      </m:oMath>
      <w:r w:rsidRPr="00000000" w:rsidR="00000000" w:rsidDel="00000000">
        <w:rPr>
          <w:rtl w:val="0"/>
        </w:rPr>
        <w:t xml:space="preserve">and standard deviation</w:t>
      </w:r>
      <w:r w:rsidRPr="00000000" w:rsidR="00000000" w:rsidDel="00000000">
        <w:rPr>
          <w:rtl w:val="0"/>
        </w:rPr>
        <w:t xml:space="preserve"> </w:t>
      </w:r>
      <m:oMath>
        <m:r>
          <m:t>σ</m:t>
        </m:r>
      </m:oMath>
      <w:r w:rsidRPr="00000000" w:rsidR="00000000" w:rsidDel="00000000">
        <w:rPr>
          <w:rtl w:val="0"/>
        </w:rPr>
        <w:t xml:space="preserve">?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To cut the standard deviation of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 in half, you must take a sample _____ times as large.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When should you use</w:t>
      </w:r>
      <w:r w:rsidRPr="00000000" w:rsidR="00000000" w:rsidDel="00000000">
        <w:rPr>
          <w:rtl w:val="0"/>
        </w:rPr>
        <w:t xml:space="preserve"> </w:t>
      </w:r>
      <m:oMath>
        <m:r>
          <m:t>σ</m:t>
        </m:r>
        <m:r>
          <w:rPr/>
          <m:t xml:space="preserve">/</m:t>
        </m:r>
        <m:rad>
          <m:radPr>
            <m:degHide m:val="1"/>
            <m:ctrlPr>
              <w:rPr/>
            </m:ctrlPr>
          </m:radPr>
          <m:e>
            <m:r>
              <w:rPr/>
              <m:t xml:space="preserve">n</m:t>
            </m:r>
          </m:e>
        </m:rad>
      </m:oMath>
      <w:r w:rsidRPr="00000000" w:rsidR="00000000" w:rsidDel="00000000">
        <w:rPr>
          <w:rtl w:val="0"/>
        </w:rPr>
        <w:t xml:space="preserve"> to calculate the standard deviation of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If the population distribution is Normal, what can be said about the sampling distribution of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?  Does sample size matter?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448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2.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3.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  <w:tab/>
        <w:t xml:space="preserve">4.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does the </w:t>
      </w:r>
      <w:r w:rsidRPr="00000000" w:rsidR="00000000" w:rsidDel="00000000">
        <w:rPr>
          <w:b w:val="1"/>
          <w:rtl w:val="0"/>
        </w:rPr>
        <w:t xml:space="preserve">Central Limit Theorem</w:t>
      </w:r>
      <w:r w:rsidRPr="00000000" w:rsidR="00000000" w:rsidDel="00000000">
        <w:rPr>
          <w:rtl w:val="0"/>
        </w:rPr>
        <w:t xml:space="preserve"> say about the shape of the sampling distribution of</w:t>
      </w:r>
      <w:r w:rsidRPr="00000000" w:rsidR="00000000" w:rsidDel="00000000">
        <w:rPr>
          <w:rtl w:val="0"/>
        </w:rPr>
        <w:t xml:space="preserve"> </w:t>
      </w:r>
      <m:oMath>
        <m:bar>
          <m:barPr>
            <m:pos/>
            <m:ctrlPr>
              <w:rPr/>
            </m:ctrlPr>
          </m:barPr>
          <m:e>
            <m:r>
              <w:rPr/>
              <m:t xml:space="preserve">x</m:t>
            </m:r>
          </m:e>
        </m:bar>
      </m:oMath>
      <w:r w:rsidRPr="00000000" w:rsidR="00000000" w:rsidDel="00000000">
        <w:rPr>
          <w:rtl w:val="0"/>
        </w:rPr>
        <w:t xml:space="preserve">, no matter what shape the population distribution has?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spacing w:lineRule="auto" w:before="240"/>
        <w:ind w:left="360" w:right="-359" w:hanging="359"/>
        <w:contextualSpacing w:val="1"/>
        <w:rPr/>
      </w:pPr>
      <w:r w:rsidRPr="00000000" w:rsidR="00000000" w:rsidDel="00000000">
        <w:rPr>
          <w:rtl w:val="0"/>
        </w:rPr>
        <w:t xml:space="preserve">How large does a sample need to be to use the CLT if the distribution of the population is not normal?</w:t>
      </w:r>
    </w:p>
    <w:sectPr>
      <w:headerReference r:id="rId6" w:type="default"/>
      <w:footerReference r:id="rId7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 Black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Chapter 7: Sampling Distributions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The Practice of Statistics (4th Edition)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 xml:space="preserve">  - </w:t>
    </w: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Yates, Moore, &amp; Starnes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edia/image00.png" Type="http://schemas.openxmlformats.org/officeDocument/2006/relationships/image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7.docx</dc:title>
</cp:coreProperties>
</file>